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E1FC" w14:textId="77777777" w:rsidR="00107B6F" w:rsidRDefault="00F1033C">
      <w:pPr>
        <w:jc w:val="center"/>
        <w:rPr>
          <w:rFonts w:asciiTheme="majorEastAsia" w:eastAsiaTheme="majorEastAsia" w:hAnsiTheme="majorEastAsia"/>
          <w:sz w:val="40"/>
        </w:rPr>
      </w:pPr>
      <w:r>
        <w:rPr>
          <w:rFonts w:asciiTheme="majorEastAsia" w:eastAsiaTheme="majorEastAsia" w:hAnsiTheme="majorEastAsia" w:hint="eastAsia"/>
          <w:sz w:val="40"/>
        </w:rPr>
        <w:t>市民活動相談会申込書</w:t>
      </w:r>
    </w:p>
    <w:p w14:paraId="67904A80" w14:textId="77777777" w:rsidR="00107B6F" w:rsidRDefault="00F1033C">
      <w:pPr>
        <w:rPr>
          <w:rFonts w:asciiTheme="majorEastAsia" w:eastAsiaTheme="majorEastAsia" w:hAnsiTheme="majorEastAsia"/>
          <w:sz w:val="24"/>
        </w:rPr>
      </w:pPr>
      <w:r>
        <w:rPr>
          <w:rFonts w:asciiTheme="majorEastAsia" w:eastAsiaTheme="majorEastAsia" w:hAnsiTheme="majorEastAsia" w:hint="eastAsia"/>
          <w:sz w:val="24"/>
        </w:rPr>
        <w:t xml:space="preserve">ＦＡＸ　０５５７－３６－１１０４　　E-mail　</w:t>
      </w:r>
      <w:hyperlink r:id="rId6" w:history="1">
        <w:r>
          <w:rPr>
            <w:rStyle w:val="ac"/>
            <w:rFonts w:asciiTheme="majorEastAsia" w:eastAsiaTheme="majorEastAsia" w:hAnsiTheme="majorEastAsia"/>
            <w:sz w:val="24"/>
          </w:rPr>
          <w:t>kikaku</w:t>
        </w:r>
        <w:r>
          <w:rPr>
            <w:rStyle w:val="ac"/>
            <w:rFonts w:asciiTheme="majorEastAsia" w:eastAsiaTheme="majorEastAsia" w:hAnsiTheme="majorEastAsia" w:hint="eastAsia"/>
            <w:sz w:val="24"/>
          </w:rPr>
          <w:t>@city.ito.shizuoka.jp</w:t>
        </w:r>
      </w:hyperlink>
    </w:p>
    <w:tbl>
      <w:tblPr>
        <w:tblStyle w:val="af"/>
        <w:tblW w:w="9634" w:type="dxa"/>
        <w:tblLayout w:type="fixed"/>
        <w:tblLook w:val="04A0" w:firstRow="1" w:lastRow="0" w:firstColumn="1" w:lastColumn="0" w:noHBand="0" w:noVBand="1"/>
      </w:tblPr>
      <w:tblGrid>
        <w:gridCol w:w="2689"/>
        <w:gridCol w:w="6945"/>
      </w:tblGrid>
      <w:tr w:rsidR="00107B6F" w14:paraId="0B02EC8D" w14:textId="77777777">
        <w:trPr>
          <w:trHeight w:val="583"/>
        </w:trPr>
        <w:tc>
          <w:tcPr>
            <w:tcW w:w="2689" w:type="dxa"/>
            <w:vAlign w:val="center"/>
          </w:tcPr>
          <w:p w14:paraId="2586F50E"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1"/>
              </w:rPr>
              <w:t>団体</w:t>
            </w:r>
            <w:r>
              <w:rPr>
                <w:rFonts w:ascii="HG丸ｺﾞｼｯｸM-PRO" w:eastAsia="HG丸ｺﾞｼｯｸM-PRO" w:hAnsi="HG丸ｺﾞｼｯｸM-PRO" w:hint="eastAsia"/>
                <w:kern w:val="0"/>
                <w:sz w:val="36"/>
                <w:fitText w:val="1800" w:id="1"/>
              </w:rPr>
              <w:t>名</w:t>
            </w:r>
          </w:p>
        </w:tc>
        <w:tc>
          <w:tcPr>
            <w:tcW w:w="6945" w:type="dxa"/>
            <w:vAlign w:val="center"/>
          </w:tcPr>
          <w:p w14:paraId="4573EAC9" w14:textId="77777777" w:rsidR="00107B6F" w:rsidRDefault="00107B6F">
            <w:pPr>
              <w:rPr>
                <w:rFonts w:ascii="HG丸ｺﾞｼｯｸM-PRO" w:eastAsia="HG丸ｺﾞｼｯｸM-PRO" w:hAnsi="HG丸ｺﾞｼｯｸM-PRO"/>
                <w:sz w:val="24"/>
              </w:rPr>
            </w:pPr>
          </w:p>
        </w:tc>
      </w:tr>
      <w:tr w:rsidR="00107B6F" w14:paraId="7E9C2B2A" w14:textId="77777777">
        <w:trPr>
          <w:trHeight w:val="548"/>
        </w:trPr>
        <w:tc>
          <w:tcPr>
            <w:tcW w:w="2689" w:type="dxa"/>
            <w:vAlign w:val="center"/>
          </w:tcPr>
          <w:p w14:paraId="0A39944C"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60"/>
                <w:kern w:val="0"/>
                <w:sz w:val="36"/>
                <w:fitText w:val="1800" w:id="2"/>
              </w:rPr>
              <w:t>参加者</w:t>
            </w:r>
            <w:r>
              <w:rPr>
                <w:rFonts w:ascii="HG丸ｺﾞｼｯｸM-PRO" w:eastAsia="HG丸ｺﾞｼｯｸM-PRO" w:hAnsi="HG丸ｺﾞｼｯｸM-PRO" w:hint="eastAsia"/>
                <w:kern w:val="0"/>
                <w:sz w:val="36"/>
                <w:fitText w:val="1800" w:id="2"/>
              </w:rPr>
              <w:t>名</w:t>
            </w:r>
          </w:p>
        </w:tc>
        <w:tc>
          <w:tcPr>
            <w:tcW w:w="6945" w:type="dxa"/>
            <w:vAlign w:val="center"/>
          </w:tcPr>
          <w:p w14:paraId="5DFAEE7D" w14:textId="77777777" w:rsidR="00107B6F" w:rsidRDefault="00107B6F">
            <w:pPr>
              <w:rPr>
                <w:rFonts w:ascii="HG丸ｺﾞｼｯｸM-PRO" w:eastAsia="HG丸ｺﾞｼｯｸM-PRO" w:hAnsi="HG丸ｺﾞｼｯｸM-PRO"/>
                <w:sz w:val="24"/>
              </w:rPr>
            </w:pPr>
          </w:p>
        </w:tc>
      </w:tr>
      <w:tr w:rsidR="00107B6F" w14:paraId="7AC0EA3A" w14:textId="77777777">
        <w:trPr>
          <w:trHeight w:val="556"/>
        </w:trPr>
        <w:tc>
          <w:tcPr>
            <w:tcW w:w="2689" w:type="dxa"/>
            <w:vAlign w:val="center"/>
          </w:tcPr>
          <w:p w14:paraId="4830F0D4"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 xml:space="preserve">住　　　所　　</w:t>
            </w:r>
          </w:p>
        </w:tc>
        <w:tc>
          <w:tcPr>
            <w:tcW w:w="6945" w:type="dxa"/>
            <w:vAlign w:val="center"/>
          </w:tcPr>
          <w:p w14:paraId="1893D78D" w14:textId="77777777" w:rsidR="00107B6F" w:rsidRDefault="00107B6F">
            <w:pPr>
              <w:rPr>
                <w:rFonts w:ascii="HG丸ｺﾞｼｯｸM-PRO" w:eastAsia="HG丸ｺﾞｼｯｸM-PRO" w:hAnsi="HG丸ｺﾞｼｯｸM-PRO"/>
                <w:sz w:val="24"/>
              </w:rPr>
            </w:pPr>
          </w:p>
        </w:tc>
      </w:tr>
      <w:tr w:rsidR="00107B6F" w14:paraId="7AFEC329" w14:textId="77777777">
        <w:trPr>
          <w:trHeight w:val="556"/>
        </w:trPr>
        <w:tc>
          <w:tcPr>
            <w:tcW w:w="2689" w:type="dxa"/>
            <w:vAlign w:val="center"/>
          </w:tcPr>
          <w:p w14:paraId="55E6A124"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540"/>
                <w:kern w:val="0"/>
                <w:sz w:val="36"/>
                <w:fitText w:val="1800" w:id="3"/>
              </w:rPr>
              <w:t>電</w:t>
            </w:r>
            <w:r>
              <w:rPr>
                <w:rFonts w:ascii="HG丸ｺﾞｼｯｸM-PRO" w:eastAsia="HG丸ｺﾞｼｯｸM-PRO" w:hAnsi="HG丸ｺﾞｼｯｸM-PRO" w:hint="eastAsia"/>
                <w:kern w:val="0"/>
                <w:sz w:val="36"/>
                <w:fitText w:val="1800" w:id="3"/>
              </w:rPr>
              <w:t>話</w:t>
            </w:r>
          </w:p>
        </w:tc>
        <w:tc>
          <w:tcPr>
            <w:tcW w:w="6945" w:type="dxa"/>
            <w:vAlign w:val="center"/>
          </w:tcPr>
          <w:p w14:paraId="0BC0B57A" w14:textId="77777777" w:rsidR="00107B6F" w:rsidRDefault="00107B6F">
            <w:pPr>
              <w:rPr>
                <w:rFonts w:ascii="HG丸ｺﾞｼｯｸM-PRO" w:eastAsia="HG丸ｺﾞｼｯｸM-PRO" w:hAnsi="HG丸ｺﾞｼｯｸM-PRO"/>
                <w:sz w:val="24"/>
              </w:rPr>
            </w:pPr>
          </w:p>
        </w:tc>
      </w:tr>
      <w:tr w:rsidR="00107B6F" w14:paraId="0523CCB2" w14:textId="77777777">
        <w:trPr>
          <w:trHeight w:val="578"/>
        </w:trPr>
        <w:tc>
          <w:tcPr>
            <w:tcW w:w="2689" w:type="dxa"/>
            <w:vAlign w:val="center"/>
          </w:tcPr>
          <w:p w14:paraId="1A9204CB"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4"/>
              </w:rPr>
              <w:t>ＦＡ</w:t>
            </w:r>
            <w:r>
              <w:rPr>
                <w:rFonts w:ascii="HG丸ｺﾞｼｯｸM-PRO" w:eastAsia="HG丸ｺﾞｼｯｸM-PRO" w:hAnsi="HG丸ｺﾞｼｯｸM-PRO" w:hint="eastAsia"/>
                <w:kern w:val="0"/>
                <w:sz w:val="36"/>
                <w:fitText w:val="1800" w:id="4"/>
              </w:rPr>
              <w:t>Ｘ</w:t>
            </w:r>
          </w:p>
        </w:tc>
        <w:tc>
          <w:tcPr>
            <w:tcW w:w="6945" w:type="dxa"/>
            <w:vAlign w:val="center"/>
          </w:tcPr>
          <w:p w14:paraId="6ECE8DD3" w14:textId="77777777" w:rsidR="00107B6F" w:rsidRDefault="00107B6F">
            <w:pPr>
              <w:rPr>
                <w:rFonts w:ascii="HG丸ｺﾞｼｯｸM-PRO" w:eastAsia="HG丸ｺﾞｼｯｸM-PRO" w:hAnsi="HG丸ｺﾞｼｯｸM-PRO"/>
                <w:sz w:val="24"/>
              </w:rPr>
            </w:pPr>
          </w:p>
        </w:tc>
      </w:tr>
      <w:tr w:rsidR="00107B6F" w14:paraId="0F26B073" w14:textId="77777777">
        <w:trPr>
          <w:trHeight w:val="544"/>
        </w:trPr>
        <w:tc>
          <w:tcPr>
            <w:tcW w:w="2689" w:type="dxa"/>
            <w:vAlign w:val="center"/>
          </w:tcPr>
          <w:p w14:paraId="497071A6"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spacing w:val="131"/>
                <w:kern w:val="0"/>
                <w:sz w:val="36"/>
                <w:fitText w:val="1800" w:id="5"/>
              </w:rPr>
              <w:t>E-mai</w:t>
            </w:r>
            <w:r>
              <w:rPr>
                <w:rFonts w:ascii="HG丸ｺﾞｼｯｸM-PRO" w:eastAsia="HG丸ｺﾞｼｯｸM-PRO" w:hAnsi="HG丸ｺﾞｼｯｸM-PRO"/>
                <w:spacing w:val="1"/>
                <w:kern w:val="0"/>
                <w:sz w:val="36"/>
                <w:fitText w:val="1800" w:id="5"/>
              </w:rPr>
              <w:t>l</w:t>
            </w:r>
          </w:p>
        </w:tc>
        <w:tc>
          <w:tcPr>
            <w:tcW w:w="6945" w:type="dxa"/>
            <w:vAlign w:val="center"/>
          </w:tcPr>
          <w:p w14:paraId="79C4D4DA" w14:textId="77777777" w:rsidR="00107B6F" w:rsidRDefault="00107B6F">
            <w:pPr>
              <w:jc w:val="center"/>
              <w:rPr>
                <w:rFonts w:ascii="HG丸ｺﾞｼｯｸM-PRO" w:eastAsia="HG丸ｺﾞｼｯｸM-PRO" w:hAnsi="HG丸ｺﾞｼｯｸM-PRO"/>
                <w:color w:val="0563C1" w:themeColor="hyperlink"/>
                <w:sz w:val="24"/>
                <w:u w:val="single"/>
              </w:rPr>
            </w:pPr>
          </w:p>
        </w:tc>
      </w:tr>
      <w:tr w:rsidR="00107B6F" w14:paraId="507B2552" w14:textId="77777777">
        <w:trPr>
          <w:trHeight w:val="1544"/>
        </w:trPr>
        <w:tc>
          <w:tcPr>
            <w:tcW w:w="2689" w:type="dxa"/>
            <w:vAlign w:val="center"/>
          </w:tcPr>
          <w:p w14:paraId="5A4BEBFD"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団体の目的</w:t>
            </w:r>
          </w:p>
        </w:tc>
        <w:tc>
          <w:tcPr>
            <w:tcW w:w="6945" w:type="dxa"/>
            <w:vAlign w:val="center"/>
          </w:tcPr>
          <w:p w14:paraId="2DA93C4D" w14:textId="77777777" w:rsidR="00107B6F" w:rsidRDefault="00107B6F">
            <w:pPr>
              <w:rPr>
                <w:rFonts w:ascii="HG丸ｺﾞｼｯｸM-PRO" w:eastAsia="HG丸ｺﾞｼｯｸM-PRO" w:hAnsi="HG丸ｺﾞｼｯｸM-PRO"/>
                <w:sz w:val="24"/>
              </w:rPr>
            </w:pPr>
          </w:p>
        </w:tc>
      </w:tr>
      <w:tr w:rsidR="00107B6F" w14:paraId="0FF7AA30" w14:textId="77777777">
        <w:trPr>
          <w:trHeight w:val="2392"/>
        </w:trPr>
        <w:tc>
          <w:tcPr>
            <w:tcW w:w="2689" w:type="dxa"/>
            <w:vAlign w:val="center"/>
          </w:tcPr>
          <w:p w14:paraId="1F53A258"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kern w:val="0"/>
                <w:sz w:val="36"/>
              </w:rPr>
              <w:t>相談希望日時</w:t>
            </w:r>
          </w:p>
        </w:tc>
        <w:tc>
          <w:tcPr>
            <w:tcW w:w="6945" w:type="dxa"/>
          </w:tcPr>
          <w:p w14:paraId="6687BE7E" w14:textId="724D95DA" w:rsidR="00107B6F" w:rsidRDefault="00F1033C">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令和</w:t>
            </w:r>
            <w:r w:rsidR="009948B8">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3818A2">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月</w:t>
            </w:r>
            <w:r w:rsidR="009948B8">
              <w:rPr>
                <w:rFonts w:ascii="HG丸ｺﾞｼｯｸM-PRO" w:eastAsia="HG丸ｺﾞｼｯｸM-PRO" w:hAnsi="HG丸ｺﾞｼｯｸM-PRO" w:hint="eastAsia"/>
                <w:sz w:val="24"/>
              </w:rPr>
              <w:t>２５</w:t>
            </w:r>
            <w:r>
              <w:rPr>
                <w:rFonts w:ascii="HG丸ｺﾞｼｯｸM-PRO" w:eastAsia="HG丸ｺﾞｼｯｸM-PRO" w:hAnsi="HG丸ｺﾞｼｯｸM-PRO" w:hint="eastAsia"/>
                <w:sz w:val="24"/>
              </w:rPr>
              <w:t>日(</w:t>
            </w:r>
            <w:r w:rsidR="003818A2">
              <w:rPr>
                <w:rFonts w:ascii="HG丸ｺﾞｼｯｸM-PRO" w:eastAsia="HG丸ｺﾞｼｯｸM-PRO" w:hAnsi="HG丸ｺﾞｼｯｸM-PRO" w:hint="eastAsia"/>
                <w:sz w:val="24"/>
              </w:rPr>
              <w:t>水</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※希望時間帯を以下から選択してください</w:t>
            </w:r>
          </w:p>
          <w:p w14:paraId="00A3CE48" w14:textId="12FB0557"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948B8">
              <w:rPr>
                <w:rFonts w:ascii="HG丸ｺﾞｼｯｸM-PRO" w:eastAsia="HG丸ｺﾞｼｯｸM-PRO" w:hAnsi="HG丸ｺﾞｼｯｸM-PRO" w:hint="eastAsia"/>
                <w:sz w:val="22"/>
              </w:rPr>
              <w:t xml:space="preserve">　</w:t>
            </w:r>
            <w:bookmarkStart w:id="0" w:name="_GoBack"/>
            <w:bookmarkEnd w:id="0"/>
            <w:r w:rsidR="009948B8">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：３０～１</w:t>
            </w:r>
            <w:r w:rsidR="009948B8">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：２０</w:t>
            </w:r>
          </w:p>
          <w:p w14:paraId="272D3FDA" w14:textId="6D679721"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１</w:t>
            </w:r>
            <w:r w:rsidR="009948B8">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：３０～１</w:t>
            </w:r>
            <w:r w:rsidR="009948B8">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：２０</w:t>
            </w:r>
          </w:p>
          <w:p w14:paraId="0DF761AC" w14:textId="4862D7BB"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１</w:t>
            </w:r>
            <w:r w:rsidR="009948B8">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：３０～１</w:t>
            </w:r>
            <w:r w:rsidR="009948B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：２０</w:t>
            </w:r>
          </w:p>
          <w:p w14:paraId="666AA96F"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◎上記以外の日時を希望する場合は下記にご記入ください</w:t>
            </w:r>
          </w:p>
          <w:p w14:paraId="24F2F462" w14:textId="00B173AE"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第1希望　</w:t>
            </w:r>
            <w:r w:rsidR="003818A2">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　　日（　　）　午前・午後</w:t>
            </w:r>
          </w:p>
          <w:p w14:paraId="179628B9" w14:textId="5F2E120C"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第2希望　</w:t>
            </w:r>
            <w:r w:rsidR="003818A2">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　　日（　　）　午前・午後</w:t>
            </w:r>
          </w:p>
          <w:p w14:paraId="76A501DE" w14:textId="5C8F1205"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第3希望　</w:t>
            </w:r>
            <w:r w:rsidR="003818A2">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　　日（　　）　午前・午後</w:t>
            </w:r>
          </w:p>
          <w:p w14:paraId="3345987C" w14:textId="77777777" w:rsidR="00107B6F" w:rsidRDefault="00F1033C">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⇨記入をもとに申込者・相談員・市担当者で相談日時を調整します。</w:t>
            </w:r>
          </w:p>
        </w:tc>
      </w:tr>
      <w:tr w:rsidR="00107B6F" w14:paraId="070DA90B" w14:textId="77777777">
        <w:trPr>
          <w:trHeight w:val="1271"/>
        </w:trPr>
        <w:tc>
          <w:tcPr>
            <w:tcW w:w="2689" w:type="dxa"/>
            <w:vAlign w:val="center"/>
          </w:tcPr>
          <w:p w14:paraId="2B489E73"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相談方法</w:t>
            </w:r>
          </w:p>
        </w:tc>
        <w:tc>
          <w:tcPr>
            <w:tcW w:w="6945" w:type="dxa"/>
            <w:vAlign w:val="center"/>
          </w:tcPr>
          <w:p w14:paraId="1BF35F4C"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 behindDoc="0" locked="0" layoutInCell="1" hidden="0" allowOverlap="1" wp14:anchorId="2725951F" wp14:editId="67D68C51">
                      <wp:simplePos x="0" y="0"/>
                      <wp:positionH relativeFrom="column">
                        <wp:posOffset>1814830</wp:posOffset>
                      </wp:positionH>
                      <wp:positionV relativeFrom="paragraph">
                        <wp:posOffset>-14605</wp:posOffset>
                      </wp:positionV>
                      <wp:extent cx="2273935" cy="3810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2273935" cy="381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61889D" w14:textId="77777777" w:rsidR="00107B6F" w:rsidRDefault="00F1033C">
                                  <w:pPr>
                                    <w:spacing w:line="0" w:lineRule="atLeas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▶準備の都合上変更は原則前日まで</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w:pict>
                    <v:rect id="正方形/長方形 1" style="mso-position-vertical-relative:text;z-index:2;mso-wrap-distance-left:9pt;width:179.05pt;height:30pt;mso-position-horizontal-relative:text;position:absolute;margin-left:142.9pt;margin-top:-1.1399999999999999pt;mso-wrap-distance-bottom:0pt;mso-wrap-distance-right:9pt;mso-wrap-distance-top:0pt;v-text-anchor:middle;" o:spid="_x0000_s1026" o:allowincell="t" o:allowoverlap="t" filled="f" stroked="t" strokecolor="#000000 [3213]" strokeweight="0.75pt" o:spt="1">
                      <v:fill/>
                      <v:stroke linestyle="single" miterlimit="8" endcap="flat" dashstyle="shortdot" filltype="solid"/>
                      <v:textbox style="layout-flow:horizontal;">
                        <w:txbxContent>
                          <w:p>
                            <w:pPr>
                              <w:pStyle w:val="0"/>
                              <w:spacing w:line="0" w:lineRule="atLeast"/>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▶準備の都合上変更は原則前日まで</w:t>
                            </w:r>
                          </w:p>
                        </w:txbxContent>
                      </v:textbox>
                      <v:imagedata o:title=""/>
                      <w10:wrap type="none" anchorx="text" anchory="text"/>
                    </v:rect>
                  </w:pict>
                </mc:Fallback>
              </mc:AlternateContent>
            </w:r>
            <w:r>
              <w:rPr>
                <w:rFonts w:ascii="HG丸ｺﾞｼｯｸM-PRO" w:eastAsia="HG丸ｺﾞｼｯｸM-PRO" w:hAnsi="HG丸ｺﾞｼｯｸM-PRO" w:hint="eastAsia"/>
                <w:sz w:val="24"/>
              </w:rPr>
              <w:t>□市役所での面談を希望</w:t>
            </w:r>
          </w:p>
          <w:p w14:paraId="629B9EF4"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□オンライン面談を希望</w:t>
            </w:r>
          </w:p>
          <w:p w14:paraId="072DE743"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□市役所・オンラインの両方を希望（参加者が複数の場合）</w:t>
            </w:r>
          </w:p>
        </w:tc>
      </w:tr>
      <w:tr w:rsidR="00107B6F" w14:paraId="0FE9BE70" w14:textId="77777777">
        <w:trPr>
          <w:trHeight w:val="3830"/>
        </w:trPr>
        <w:tc>
          <w:tcPr>
            <w:tcW w:w="2689" w:type="dxa"/>
            <w:vAlign w:val="center"/>
          </w:tcPr>
          <w:p w14:paraId="321ACB36" w14:textId="77777777" w:rsidR="00107B6F" w:rsidRPr="003818A2" w:rsidRDefault="00F1033C">
            <w:pPr>
              <w:jc w:val="center"/>
              <w:rPr>
                <w:rFonts w:ascii="HG丸ｺﾞｼｯｸM-PRO" w:eastAsia="HG丸ｺﾞｼｯｸM-PRO" w:hAnsi="HG丸ｺﾞｼｯｸM-PRO"/>
                <w:sz w:val="32"/>
                <w:szCs w:val="18"/>
              </w:rPr>
            </w:pPr>
            <w:r w:rsidRPr="003818A2">
              <w:rPr>
                <w:rFonts w:ascii="HG丸ｺﾞｼｯｸM-PRO" w:eastAsia="HG丸ｺﾞｼｯｸM-PRO" w:hAnsi="HG丸ｺﾞｼｯｸM-PRO" w:hint="eastAsia"/>
                <w:sz w:val="32"/>
                <w:szCs w:val="18"/>
              </w:rPr>
              <w:t>相談したい内容</w:t>
            </w:r>
          </w:p>
          <w:p w14:paraId="48F2A3A5"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※事前準備のため、詳しくご記入いただけるようお願いします。</w:t>
            </w:r>
          </w:p>
        </w:tc>
        <w:tc>
          <w:tcPr>
            <w:tcW w:w="6945" w:type="dxa"/>
            <w:vAlign w:val="center"/>
          </w:tcPr>
          <w:p w14:paraId="1F7CC04B" w14:textId="77777777" w:rsidR="00107B6F" w:rsidRDefault="00107B6F">
            <w:pPr>
              <w:ind w:leftChars="200" w:left="420"/>
              <w:rPr>
                <w:rFonts w:ascii="HG丸ｺﾞｼｯｸM-PRO" w:eastAsia="HG丸ｺﾞｼｯｸM-PRO" w:hAnsi="HG丸ｺﾞｼｯｸM-PRO"/>
                <w:sz w:val="24"/>
              </w:rPr>
            </w:pPr>
          </w:p>
        </w:tc>
      </w:tr>
    </w:tbl>
    <w:p w14:paraId="153B8337" w14:textId="77777777" w:rsidR="00107B6F" w:rsidRDefault="00F1033C">
      <w:pPr>
        <w:spacing w:line="0" w:lineRule="atLeast"/>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記載いただきました情報は適正に管理し、本相談会のほか、伊東市からの市民活動団体への情報提供に使用させていただきます。情報提供を希望しない場合は、「相談したい内容」欄にその旨記載をお願いいたします。</w:t>
      </w:r>
    </w:p>
    <w:sectPr w:rsidR="00107B6F">
      <w:pgSz w:w="11906" w:h="16838"/>
      <w:pgMar w:top="1021" w:right="1134" w:bottom="1021" w:left="1247" w:header="737" w:footer="680" w:gutter="0"/>
      <w:cols w:space="720"/>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45C6" w14:textId="77777777" w:rsidR="0020228A" w:rsidRDefault="00F1033C">
      <w:r>
        <w:separator/>
      </w:r>
    </w:p>
  </w:endnote>
  <w:endnote w:type="continuationSeparator" w:id="0">
    <w:p w14:paraId="68CEC194" w14:textId="77777777" w:rsidR="0020228A" w:rsidRDefault="00F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F943" w14:textId="77777777" w:rsidR="0020228A" w:rsidRDefault="00F1033C">
      <w:r>
        <w:separator/>
      </w:r>
    </w:p>
  </w:footnote>
  <w:footnote w:type="continuationSeparator" w:id="0">
    <w:p w14:paraId="512DF694" w14:textId="77777777" w:rsidR="0020228A" w:rsidRDefault="00F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proofState w:spelling="clean" w:grammar="dirty"/>
  <w:defaultTabStop w:val="851"/>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6F"/>
    <w:rsid w:val="00107B6F"/>
    <w:rsid w:val="0020228A"/>
    <w:rsid w:val="003818A2"/>
    <w:rsid w:val="006C13DF"/>
    <w:rsid w:val="009948B8"/>
    <w:rsid w:val="00F1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DF352"/>
  <w15:chartTrackingRefBased/>
  <w15:docId w15:val="{63B062B8-2772-47B3-B2AE-D04424B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jc w:val="center"/>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ito.shizuo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163</Characters>
  <Application>Microsoft Office Word</Application>
  <DocSecurity>0</DocSecurity>
  <Lines>1</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2023-07-26T01:59:00Z</dcterms:created>
  <dcterms:modified xsi:type="dcterms:W3CDTF">2025-06-01T23:36:00Z</dcterms:modified>
</cp:coreProperties>
</file>