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7205" w14:textId="77777777" w:rsidR="00632EA1" w:rsidRDefault="00632EA1" w:rsidP="000950E1">
      <w:pPr>
        <w:spacing w:line="440" w:lineRule="exact"/>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6432" behindDoc="0" locked="0" layoutInCell="1" allowOverlap="1" wp14:anchorId="218A0DCD" wp14:editId="18279F3A">
                <wp:simplePos x="0" y="0"/>
                <wp:positionH relativeFrom="margin">
                  <wp:align>center</wp:align>
                </wp:positionH>
                <wp:positionV relativeFrom="paragraph">
                  <wp:posOffset>6985</wp:posOffset>
                </wp:positionV>
                <wp:extent cx="6372225"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722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120A8" w14:textId="6E76330C" w:rsidR="00632EA1" w:rsidRPr="00632EA1" w:rsidRDefault="00624AB7">
                            <w:pPr>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伊東市中小企業等採用力強化事業補助金</w:t>
                            </w:r>
                            <w:r w:rsidR="00632EA1" w:rsidRPr="00632EA1">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対象要件</w:t>
                            </w:r>
                            <w:r w:rsidR="00632EA1">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A0DCD" id="_x0000_t202" coordsize="21600,21600" o:spt="202" path="m,l,21600r21600,l21600,xe">
                <v:stroke joinstyle="miter"/>
                <v:path gradientshapeok="t" o:connecttype="rect"/>
              </v:shapetype>
              <v:shape id="テキスト ボックス 6" o:spid="_x0000_s1026" type="#_x0000_t202" style="position:absolute;left:0;text-align:left;margin-left:0;margin-top:.55pt;width:501.75pt;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" filled="f" stroked="f" strokeweight=".5pt">
                <v:textbox>
                  <w:txbxContent>
                    <w:p w14:paraId="172120A8" w14:textId="6E76330C" w:rsidR="00632EA1" w:rsidRPr="00632EA1" w:rsidRDefault="00624AB7">
                      <w:pPr>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伊東市中小企業等採用力強化事業補助金</w:t>
                      </w:r>
                      <w:r w:rsidR="00632EA1" w:rsidRPr="00632EA1">
                        <w:rPr>
                          <w:rFonts w:ascii="HGPｺﾞｼｯｸE" w:eastAsia="HGPｺﾞｼｯｸE" w:hAnsi="HGPｺﾞｼｯｸE"/>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対象要件</w:t>
                      </w:r>
                      <w:r w:rsidR="00632EA1">
                        <w:rPr>
                          <w:rFonts w:ascii="HGPｺﾞｼｯｸE" w:eastAsia="HGPｺﾞｼｯｸE" w:hAnsi="HGPｺﾞｼｯｸE"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チェック表</w:t>
                      </w:r>
                    </w:p>
                  </w:txbxContent>
                </v:textbox>
                <w10:wrap anchorx="margin"/>
              </v:shape>
            </w:pict>
          </mc:Fallback>
        </mc:AlternateContent>
      </w:r>
    </w:p>
    <w:p w14:paraId="059402E9" w14:textId="1106DF98" w:rsidR="00390AA5" w:rsidRDefault="00390AA5" w:rsidP="002C0089">
      <w:pPr>
        <w:spacing w:line="440" w:lineRule="exact"/>
        <w:rPr>
          <w:rFonts w:ascii="HG丸ｺﾞｼｯｸM-PRO" w:eastAsia="HG丸ｺﾞｼｯｸM-PRO" w:hAnsi="HG丸ｺﾞｼｯｸM-PRO"/>
          <w:b/>
          <w:sz w:val="24"/>
          <w:szCs w:val="24"/>
        </w:rPr>
      </w:pPr>
    </w:p>
    <w:p w14:paraId="4FBC8EED" w14:textId="77777777" w:rsidR="002134C0" w:rsidRDefault="002134C0" w:rsidP="002C0089">
      <w:pPr>
        <w:spacing w:line="440" w:lineRule="exact"/>
        <w:rPr>
          <w:rFonts w:ascii="HG丸ｺﾞｼｯｸM-PRO" w:eastAsia="HG丸ｺﾞｼｯｸM-PRO" w:hAnsi="HG丸ｺﾞｼｯｸM-PRO" w:hint="eastAsia"/>
          <w:b/>
          <w:sz w:val="24"/>
          <w:szCs w:val="24"/>
        </w:rPr>
      </w:pPr>
    </w:p>
    <w:p w14:paraId="1A405700" w14:textId="31985CAE" w:rsidR="002C0089" w:rsidRPr="002C0089" w:rsidRDefault="00624AB7" w:rsidP="002C0089">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補助対象</w:t>
      </w:r>
      <w:r w:rsidR="002134C0">
        <w:rPr>
          <w:rFonts w:ascii="HG丸ｺﾞｼｯｸM-PRO" w:eastAsia="HG丸ｺﾞｼｯｸM-PRO" w:hAnsi="HG丸ｺﾞｼｯｸM-PRO" w:hint="eastAsia"/>
          <w:b/>
          <w:sz w:val="24"/>
          <w:szCs w:val="24"/>
        </w:rPr>
        <w:t>要件</w:t>
      </w:r>
      <w:r w:rsidR="00AE1D12">
        <w:rPr>
          <w:rFonts w:ascii="HG丸ｺﾞｼｯｸM-PRO" w:eastAsia="HG丸ｺﾞｼｯｸM-PRO" w:hAnsi="HG丸ｺﾞｼｯｸM-PRO" w:hint="eastAsia"/>
          <w:sz w:val="24"/>
          <w:szCs w:val="24"/>
        </w:rPr>
        <w:t>（すべてに該当すること）</w:t>
      </w:r>
    </w:p>
    <w:p w14:paraId="1A941F35" w14:textId="6C74590C" w:rsidR="00624AB7" w:rsidRPr="008C3905" w:rsidRDefault="00624AB7" w:rsidP="000950E1">
      <w:pPr>
        <w:pStyle w:val="a3"/>
        <w:numPr>
          <w:ilvl w:val="0"/>
          <w:numId w:val="1"/>
        </w:numPr>
        <w:spacing w:line="440" w:lineRule="exact"/>
        <w:ind w:leftChars="0"/>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中小企業等経営強化法第２条第１項第１号から第５号までに掲げる要件（裏面参照）のいずれかに該当する中小企業者並びに社会福祉法人、医療法人、特定非営利活動法人、一般社団法人、一般財団法人、公益社団法人、公益財団法人、学校法人、農事組合法人及び農業法人である</w:t>
      </w:r>
    </w:p>
    <w:p w14:paraId="57696BDA" w14:textId="01103AE6" w:rsidR="00795AFD" w:rsidRPr="008C3905" w:rsidRDefault="00624AB7" w:rsidP="000950E1">
      <w:pPr>
        <w:pStyle w:val="a3"/>
        <w:numPr>
          <w:ilvl w:val="0"/>
          <w:numId w:val="1"/>
        </w:numPr>
        <w:spacing w:line="440" w:lineRule="exact"/>
        <w:ind w:leftChars="0"/>
        <w:rPr>
          <w:rFonts w:ascii="HG丸ｺﾞｼｯｸM-PRO" w:eastAsia="HG丸ｺﾞｼｯｸM-PRO" w:hAnsi="HG丸ｺﾞｼｯｸM-PRO"/>
          <w:sz w:val="24"/>
          <w:szCs w:val="24"/>
        </w:rPr>
      </w:pPr>
      <w:r w:rsidRPr="008C3905">
        <w:rPr>
          <w:rFonts w:ascii="HG丸ｺﾞｼｯｸM-PRO" w:eastAsia="HG丸ｺﾞｼｯｸM-PRO" w:hAnsi="HG丸ｺﾞｼｯｸM-PRO" w:cs="Times New Roman" w:hint="eastAsia"/>
          <w:sz w:val="24"/>
          <w:szCs w:val="24"/>
        </w:rPr>
        <w:t>市内に事業所を有する中小企業者等である</w:t>
      </w:r>
    </w:p>
    <w:p w14:paraId="537A3BC7" w14:textId="7A5E5C46" w:rsidR="008C3905" w:rsidRPr="002134C0" w:rsidRDefault="00624AB7" w:rsidP="002134C0">
      <w:pPr>
        <w:pStyle w:val="a3"/>
        <w:numPr>
          <w:ilvl w:val="0"/>
          <w:numId w:val="1"/>
        </w:numPr>
        <w:spacing w:line="440" w:lineRule="exact"/>
        <w:ind w:leftChars="0"/>
        <w:rPr>
          <w:rFonts w:ascii="HG丸ｺﾞｼｯｸM-PRO" w:eastAsia="HG丸ｺﾞｼｯｸM-PRO" w:hAnsi="HG丸ｺﾞｼｯｸM-PRO" w:hint="eastAsia"/>
          <w:sz w:val="24"/>
          <w:szCs w:val="24"/>
        </w:rPr>
      </w:pPr>
      <w:r w:rsidRPr="008C3905">
        <w:rPr>
          <w:rFonts w:ascii="HG丸ｺﾞｼｯｸM-PRO" w:eastAsia="HG丸ｺﾞｼｯｸM-PRO" w:hAnsi="HG丸ｺﾞｼｯｸM-PRO" w:hint="eastAsia"/>
          <w:sz w:val="24"/>
          <w:szCs w:val="24"/>
        </w:rPr>
        <w:t>市税を滞納していない</w:t>
      </w:r>
    </w:p>
    <w:p w14:paraId="1AE7466D" w14:textId="0AFCBDBF" w:rsidR="00624AB7" w:rsidRPr="008C3905" w:rsidRDefault="00624AB7" w:rsidP="00624AB7">
      <w:pPr>
        <w:pStyle w:val="a3"/>
        <w:numPr>
          <w:ilvl w:val="0"/>
          <w:numId w:val="3"/>
        </w:numPr>
        <w:ind w:leftChars="0"/>
        <w:jc w:val="left"/>
        <w:rPr>
          <w:rFonts w:ascii="HG丸ｺﾞｼｯｸM-PRO" w:eastAsia="HG丸ｺﾞｼｯｸM-PRO" w:hAnsi="HG丸ｺﾞｼｯｸM-PRO"/>
          <w:sz w:val="24"/>
          <w:szCs w:val="28"/>
        </w:rPr>
      </w:pPr>
      <w:r w:rsidRPr="008C3905">
        <w:rPr>
          <w:rFonts w:ascii="HG丸ｺﾞｼｯｸM-PRO" w:eastAsia="HG丸ｺﾞｼｯｸM-PRO" w:hAnsi="HG丸ｺﾞｼｯｸM-PRO" w:hint="eastAsia"/>
          <w:sz w:val="24"/>
          <w:szCs w:val="28"/>
        </w:rPr>
        <w:t>下記のア～ウの事業者でない（みなし大企業）</w:t>
      </w:r>
    </w:p>
    <w:p w14:paraId="358574E7" w14:textId="77777777" w:rsidR="00624AB7" w:rsidRPr="008C3905" w:rsidRDefault="00624AB7" w:rsidP="008C3905">
      <w:pPr>
        <w:ind w:leftChars="100" w:left="690" w:hangingChars="200" w:hanging="480"/>
        <w:jc w:val="left"/>
        <w:rPr>
          <w:rFonts w:ascii="HG丸ｺﾞｼｯｸM-PRO" w:eastAsia="HG丸ｺﾞｼｯｸM-PRO" w:hAnsi="HG丸ｺﾞｼｯｸM-PRO"/>
          <w:sz w:val="24"/>
          <w:szCs w:val="28"/>
        </w:rPr>
      </w:pPr>
      <w:r w:rsidRPr="008C3905">
        <w:rPr>
          <w:rFonts w:ascii="HG丸ｺﾞｼｯｸM-PRO" w:eastAsia="HG丸ｺﾞｼｯｸM-PRO" w:hAnsi="HG丸ｺﾞｼｯｸM-PRO" w:hint="eastAsia"/>
          <w:sz w:val="24"/>
          <w:szCs w:val="28"/>
        </w:rPr>
        <w:t>ア　発行済株式の総数又は出資価格の総額の２分の１以上を同一の大企業者（中小企業者等以外の事業者をいう。以下同じ。）が所有している者</w:t>
      </w:r>
    </w:p>
    <w:p w14:paraId="5BE28953" w14:textId="77777777" w:rsidR="00624AB7" w:rsidRPr="008C3905" w:rsidRDefault="00624AB7" w:rsidP="00624AB7">
      <w:pPr>
        <w:ind w:firstLineChars="100" w:firstLine="240"/>
        <w:jc w:val="left"/>
        <w:rPr>
          <w:rFonts w:ascii="HG丸ｺﾞｼｯｸM-PRO" w:eastAsia="HG丸ｺﾞｼｯｸM-PRO" w:hAnsi="HG丸ｺﾞｼｯｸM-PRO"/>
          <w:sz w:val="24"/>
          <w:szCs w:val="28"/>
        </w:rPr>
      </w:pPr>
      <w:r w:rsidRPr="008C3905">
        <w:rPr>
          <w:rFonts w:ascii="HG丸ｺﾞｼｯｸM-PRO" w:eastAsia="HG丸ｺﾞｼｯｸM-PRO" w:hAnsi="HG丸ｺﾞｼｯｸM-PRO" w:hint="eastAsia"/>
          <w:sz w:val="24"/>
          <w:szCs w:val="28"/>
        </w:rPr>
        <w:t>イ　発行済株式の総数又は出資価格の総額の３分の２以上を大企業者が所有している者</w:t>
      </w:r>
    </w:p>
    <w:p w14:paraId="6133C654" w14:textId="77777777" w:rsidR="008C3905" w:rsidRDefault="00624AB7" w:rsidP="00624AB7">
      <w:pPr>
        <w:ind w:firstLineChars="100" w:firstLine="240"/>
        <w:jc w:val="left"/>
        <w:rPr>
          <w:rFonts w:ascii="HG丸ｺﾞｼｯｸM-PRO" w:eastAsia="HG丸ｺﾞｼｯｸM-PRO" w:hAnsi="HG丸ｺﾞｼｯｸM-PRO"/>
          <w:sz w:val="24"/>
          <w:szCs w:val="28"/>
        </w:rPr>
      </w:pPr>
      <w:r w:rsidRPr="008C3905">
        <w:rPr>
          <w:rFonts w:ascii="HG丸ｺﾞｼｯｸM-PRO" w:eastAsia="HG丸ｺﾞｼｯｸM-PRO" w:hAnsi="HG丸ｺﾞｼｯｸM-PRO" w:hint="eastAsia"/>
          <w:sz w:val="24"/>
          <w:szCs w:val="28"/>
        </w:rPr>
        <w:t>ウ　大企業者の役員又は職員を兼ねている者が、役員総数の２分の１以上を占めている</w:t>
      </w:r>
    </w:p>
    <w:p w14:paraId="1CBB12F7" w14:textId="44B3C98F" w:rsidR="00624AB7" w:rsidRPr="008C3905" w:rsidRDefault="008C3905" w:rsidP="00624AB7">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624AB7" w:rsidRPr="008C3905">
        <w:rPr>
          <w:rFonts w:ascii="HG丸ｺﾞｼｯｸM-PRO" w:eastAsia="HG丸ｺﾞｼｯｸM-PRO" w:hAnsi="HG丸ｺﾞｼｯｸM-PRO" w:hint="eastAsia"/>
          <w:sz w:val="24"/>
          <w:szCs w:val="28"/>
        </w:rPr>
        <w:t>者</w:t>
      </w:r>
    </w:p>
    <w:p w14:paraId="183455FE" w14:textId="236D03F1" w:rsidR="00624AB7" w:rsidRPr="008C3905" w:rsidRDefault="00624AB7" w:rsidP="000950E1">
      <w:pPr>
        <w:pStyle w:val="a3"/>
        <w:numPr>
          <w:ilvl w:val="0"/>
          <w:numId w:val="3"/>
        </w:numPr>
        <w:spacing w:line="440" w:lineRule="exact"/>
        <w:ind w:leftChars="0"/>
        <w:rPr>
          <w:rFonts w:ascii="HG丸ｺﾞｼｯｸM-PRO" w:eastAsia="HG丸ｺﾞｼｯｸM-PRO" w:hAnsi="HG丸ｺﾞｼｯｸM-PRO"/>
          <w:sz w:val="32"/>
          <w:szCs w:val="32"/>
        </w:rPr>
      </w:pPr>
      <w:r w:rsidRPr="008C3905">
        <w:rPr>
          <w:rFonts w:ascii="HG丸ｺﾞｼｯｸM-PRO" w:eastAsia="HG丸ｺﾞｼｯｸM-PRO" w:hAnsi="HG丸ｺﾞｼｯｸM-PRO" w:hint="eastAsia"/>
          <w:sz w:val="24"/>
          <w:szCs w:val="28"/>
        </w:rPr>
        <w:t>宗教活動、政治活動、選挙活動を行う団体、公益を害するおそれのある団体又は当該団体が構成団体となっている団体を運営する者でない</w:t>
      </w:r>
    </w:p>
    <w:p w14:paraId="4998A7F3" w14:textId="744384B7" w:rsidR="00795AFD" w:rsidRPr="008C3905" w:rsidRDefault="00624AB7" w:rsidP="000950E1">
      <w:pPr>
        <w:pStyle w:val="a3"/>
        <w:numPr>
          <w:ilvl w:val="0"/>
          <w:numId w:val="3"/>
        </w:numPr>
        <w:spacing w:line="440" w:lineRule="exact"/>
        <w:ind w:leftChars="0"/>
        <w:rPr>
          <w:rFonts w:ascii="HG丸ｺﾞｼｯｸM-PRO" w:eastAsia="HG丸ｺﾞｼｯｸM-PRO" w:hAnsi="HG丸ｺﾞｼｯｸM-PRO"/>
          <w:sz w:val="32"/>
          <w:szCs w:val="32"/>
        </w:rPr>
      </w:pPr>
      <w:r w:rsidRPr="008C3905">
        <w:rPr>
          <w:rFonts w:ascii="HG丸ｺﾞｼｯｸM-PRO" w:eastAsia="HG丸ｺﾞｼｯｸM-PRO" w:hAnsi="HG丸ｺﾞｼｯｸM-PRO" w:hint="eastAsia"/>
          <w:sz w:val="24"/>
          <w:szCs w:val="28"/>
        </w:rPr>
        <w:t>風俗営業等の規制及び業務の適正化等に関する法律（昭和２３年法律第１２２号）第２条に規定する営業を営む者でない（ただし、一般大衆向けに飲食させる営業は除く）</w:t>
      </w:r>
    </w:p>
    <w:p w14:paraId="61DBDC11" w14:textId="6851B98F" w:rsidR="00795AFD" w:rsidRPr="008C3905" w:rsidRDefault="00624AB7" w:rsidP="000950E1">
      <w:pPr>
        <w:pStyle w:val="a3"/>
        <w:numPr>
          <w:ilvl w:val="0"/>
          <w:numId w:val="3"/>
        </w:numPr>
        <w:spacing w:line="440" w:lineRule="exact"/>
        <w:ind w:leftChars="0"/>
        <w:rPr>
          <w:rFonts w:ascii="HG丸ｺﾞｼｯｸM-PRO" w:eastAsia="HG丸ｺﾞｼｯｸM-PRO" w:hAnsi="HG丸ｺﾞｼｯｸM-PRO"/>
          <w:sz w:val="32"/>
          <w:szCs w:val="32"/>
        </w:rPr>
      </w:pPr>
      <w:r w:rsidRPr="008C3905">
        <w:rPr>
          <w:rFonts w:ascii="HG丸ｺﾞｼｯｸM-PRO" w:eastAsia="HG丸ｺﾞｼｯｸM-PRO" w:hAnsi="HG丸ｺﾞｼｯｸM-PRO" w:hint="eastAsia"/>
          <w:sz w:val="24"/>
          <w:szCs w:val="28"/>
        </w:rPr>
        <w:t>暴力団員による不当な行為の防止等に関する法律（平成３年法律第７７号）第２条第２号に規定する暴力団及び同条第６号に規定する暴力団員並びにこれらの者に準じる反社会的団体及びその構成員であると認められる者でない</w:t>
      </w:r>
    </w:p>
    <w:p w14:paraId="4A966F16" w14:textId="1354118B" w:rsidR="00EE3681" w:rsidRPr="008C3905" w:rsidRDefault="00624AB7" w:rsidP="00EE3681">
      <w:pPr>
        <w:pStyle w:val="a3"/>
        <w:numPr>
          <w:ilvl w:val="0"/>
          <w:numId w:val="3"/>
        </w:numPr>
        <w:spacing w:line="440" w:lineRule="exact"/>
        <w:ind w:leftChars="0"/>
        <w:rPr>
          <w:rFonts w:ascii="HG丸ｺﾞｼｯｸM-PRO" w:eastAsia="HG丸ｺﾞｼｯｸM-PRO" w:hAnsi="HG丸ｺﾞｼｯｸM-PRO"/>
          <w:color w:val="000000" w:themeColor="text1"/>
          <w:sz w:val="32"/>
          <w:szCs w:val="32"/>
        </w:rPr>
      </w:pPr>
      <w:r w:rsidRPr="008C3905">
        <w:rPr>
          <w:rFonts w:ascii="HG丸ｺﾞｼｯｸM-PRO" w:eastAsia="HG丸ｺﾞｼｯｸM-PRO" w:hAnsi="HG丸ｺﾞｼｯｸM-PRO" w:hint="eastAsia"/>
          <w:sz w:val="24"/>
          <w:szCs w:val="28"/>
        </w:rPr>
        <w:t>この要綱に基づく補助金と重複して他の制度に基づく補助金、助成金等の交付を受けている者でない</w:t>
      </w:r>
    </w:p>
    <w:p w14:paraId="1B31C994" w14:textId="77777777" w:rsidR="008C3905" w:rsidRPr="008C3905" w:rsidRDefault="008C3905" w:rsidP="008C3905">
      <w:pPr>
        <w:pStyle w:val="a3"/>
        <w:spacing w:line="440" w:lineRule="exact"/>
        <w:ind w:leftChars="0" w:left="420"/>
        <w:rPr>
          <w:rFonts w:ascii="HG丸ｺﾞｼｯｸM-PRO" w:eastAsia="HG丸ｺﾞｼｯｸM-PRO" w:hAnsi="HG丸ｺﾞｼｯｸM-PRO"/>
          <w:color w:val="000000" w:themeColor="text1"/>
          <w:sz w:val="32"/>
          <w:szCs w:val="32"/>
        </w:rPr>
      </w:pPr>
    </w:p>
    <w:p w14:paraId="04CF88CA" w14:textId="66901F6D" w:rsidR="00624AB7" w:rsidRPr="008C3905" w:rsidRDefault="00624AB7" w:rsidP="00624AB7">
      <w:pPr>
        <w:spacing w:line="440" w:lineRule="exact"/>
        <w:rPr>
          <w:rFonts w:ascii="HG丸ｺﾞｼｯｸM-PRO" w:eastAsia="HG丸ｺﾞｼｯｸM-PRO" w:hAnsi="HG丸ｺﾞｼｯｸM-PRO"/>
          <w:b/>
          <w:bCs/>
          <w:color w:val="000000" w:themeColor="text1"/>
          <w:sz w:val="24"/>
          <w:szCs w:val="24"/>
        </w:rPr>
      </w:pPr>
      <w:r w:rsidRPr="008C3905">
        <w:rPr>
          <w:rFonts w:ascii="HG丸ｺﾞｼｯｸM-PRO" w:eastAsia="HG丸ｺﾞｼｯｸM-PRO" w:hAnsi="HG丸ｺﾞｼｯｸM-PRO" w:hint="eastAsia"/>
          <w:b/>
          <w:bCs/>
          <w:color w:val="000000" w:themeColor="text1"/>
          <w:sz w:val="24"/>
          <w:szCs w:val="24"/>
        </w:rPr>
        <w:t>採用状況報告書の提出</w:t>
      </w:r>
      <w:r w:rsidRPr="008C3905">
        <w:rPr>
          <w:rFonts w:hint="eastAsia"/>
          <w:b/>
          <w:bCs/>
          <w:noProof/>
        </w:rPr>
        <mc:AlternateContent>
          <mc:Choice Requires="wps">
            <w:drawing>
              <wp:anchor distT="0" distB="0" distL="114300" distR="114300" simplePos="0" relativeHeight="251668480" behindDoc="0" locked="0" layoutInCell="1" allowOverlap="1" wp14:anchorId="515E04CF" wp14:editId="1EEB5391">
                <wp:simplePos x="0" y="0"/>
                <wp:positionH relativeFrom="margin">
                  <wp:posOffset>0</wp:posOffset>
                </wp:positionH>
                <wp:positionV relativeFrom="paragraph">
                  <wp:posOffset>19050</wp:posOffset>
                </wp:positionV>
                <wp:extent cx="6257925" cy="9525"/>
                <wp:effectExtent l="19050" t="19050" r="28575" b="28575"/>
                <wp:wrapNone/>
                <wp:docPr id="1" name="直線コネクタ 1"/>
                <wp:cNvGraphicFramePr/>
                <a:graphic xmlns:a="http://schemas.openxmlformats.org/drawingml/2006/main">
                  <a:graphicData uri="http://schemas.microsoft.com/office/word/2010/wordprocessingShape">
                    <wps:wsp>
                      <wps:cNvCnPr/>
                      <wps:spPr>
                        <a:xfrm>
                          <a:off x="0" y="0"/>
                          <a:ext cx="62579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2C0A3"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9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" strokecolor="black [3213]" strokeweight="2.25pt">
                <v:stroke joinstyle="miter"/>
                <w10:wrap anchorx="margin"/>
              </v:line>
            </w:pict>
          </mc:Fallback>
        </mc:AlternateContent>
      </w:r>
    </w:p>
    <w:p w14:paraId="0D4DAF74" w14:textId="234846CB" w:rsidR="00633291" w:rsidRDefault="00624AB7" w:rsidP="00624AB7">
      <w:pPr>
        <w:pStyle w:val="a3"/>
        <w:numPr>
          <w:ilvl w:val="0"/>
          <w:numId w:val="3"/>
        </w:numPr>
        <w:spacing w:line="44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申請した翌年度の３月末までに、採用状況報告書を提出すること</w:t>
      </w:r>
    </w:p>
    <w:p w14:paraId="3ADDFFC7" w14:textId="77777777" w:rsidR="008C3905" w:rsidRDefault="00633291" w:rsidP="00AE1D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A43BB37" w14:textId="77777777" w:rsidR="008C3905" w:rsidRDefault="008C3905" w:rsidP="00AE1D12">
      <w:pPr>
        <w:rPr>
          <w:rFonts w:ascii="HG丸ｺﾞｼｯｸM-PRO" w:eastAsia="HG丸ｺﾞｼｯｸM-PRO" w:hAnsi="HG丸ｺﾞｼｯｸM-PRO"/>
          <w:sz w:val="24"/>
          <w:szCs w:val="24"/>
        </w:rPr>
      </w:pPr>
    </w:p>
    <w:p w14:paraId="7850A1F2" w14:textId="71AA386E" w:rsidR="00633291" w:rsidRDefault="00633291" w:rsidP="008C3905">
      <w:pPr>
        <w:ind w:firstLineChars="2600" w:firstLine="6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4861B295" w14:textId="77777777" w:rsidR="00633291" w:rsidRDefault="00633291" w:rsidP="00AE1D12">
      <w:pPr>
        <w:rPr>
          <w:rFonts w:ascii="HG丸ｺﾞｼｯｸM-PRO" w:eastAsia="HG丸ｺﾞｼｯｸM-PRO" w:hAnsi="HG丸ｺﾞｼｯｸM-PRO"/>
          <w:sz w:val="24"/>
          <w:szCs w:val="24"/>
        </w:rPr>
      </w:pPr>
    </w:p>
    <w:p w14:paraId="670CC6BB" w14:textId="77777777" w:rsidR="00633291" w:rsidRDefault="00633291" w:rsidP="00AE1D12">
      <w:pPr>
        <w:rPr>
          <w:rFonts w:ascii="HG丸ｺﾞｼｯｸM-PRO" w:eastAsia="HG丸ｺﾞｼｯｸM-PRO" w:hAnsi="HG丸ｺﾞｼｯｸM-PRO"/>
          <w:sz w:val="24"/>
          <w:szCs w:val="24"/>
        </w:rPr>
      </w:pPr>
    </w:p>
    <w:p w14:paraId="7030F482" w14:textId="134D868D" w:rsidR="00633291" w:rsidRPr="00633291" w:rsidRDefault="00633291" w:rsidP="00AE1D12">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745874">
        <w:rPr>
          <w:rFonts w:ascii="HG丸ｺﾞｼｯｸM-PRO" w:eastAsia="HG丸ｺﾞｼｯｸM-PRO" w:hAnsi="HG丸ｺﾞｼｯｸM-PRO" w:hint="eastAsia"/>
          <w:sz w:val="24"/>
          <w:szCs w:val="24"/>
          <w:u w:val="single"/>
        </w:rPr>
        <w:t>氏名</w:t>
      </w:r>
      <w:r w:rsidRPr="00633291">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633291">
        <w:rPr>
          <w:rFonts w:ascii="HG丸ｺﾞｼｯｸM-PRO" w:eastAsia="HG丸ｺﾞｼｯｸM-PRO" w:hAnsi="HG丸ｺﾞｼｯｸM-PRO" w:hint="eastAsia"/>
          <w:sz w:val="24"/>
          <w:szCs w:val="24"/>
          <w:u w:val="single"/>
        </w:rPr>
        <w:t xml:space="preserve">　　　　　　　　　　</w:t>
      </w:r>
      <w:r w:rsidR="00745874">
        <w:rPr>
          <w:rFonts w:ascii="HG丸ｺﾞｼｯｸM-PRO" w:eastAsia="HG丸ｺﾞｼｯｸM-PRO" w:hAnsi="HG丸ｺﾞｼｯｸM-PRO" w:hint="eastAsia"/>
          <w:sz w:val="24"/>
          <w:szCs w:val="24"/>
          <w:u w:val="single"/>
        </w:rPr>
        <w:t xml:space="preserve">　</w:t>
      </w:r>
      <w:r w:rsidRPr="00633291">
        <w:rPr>
          <w:rFonts w:ascii="HG丸ｺﾞｼｯｸM-PRO" w:eastAsia="HG丸ｺﾞｼｯｸM-PRO" w:hAnsi="HG丸ｺﾞｼｯｸM-PRO" w:hint="eastAsia"/>
          <w:sz w:val="24"/>
          <w:szCs w:val="24"/>
          <w:u w:val="single"/>
        </w:rPr>
        <w:t xml:space="preserve">　　　</w:t>
      </w:r>
    </w:p>
    <w:p w14:paraId="12B1FFCD" w14:textId="77777777" w:rsidR="00624AB7" w:rsidRDefault="00624AB7" w:rsidP="00AE1D12">
      <w:pPr>
        <w:rPr>
          <w:rFonts w:ascii="HG丸ｺﾞｼｯｸM-PRO" w:eastAsia="HG丸ｺﾞｼｯｸM-PRO" w:hAnsi="HG丸ｺﾞｼｯｸM-PRO"/>
          <w:sz w:val="24"/>
          <w:szCs w:val="24"/>
        </w:rPr>
      </w:pPr>
    </w:p>
    <w:p w14:paraId="46AED17D" w14:textId="77777777" w:rsidR="00624AB7" w:rsidRDefault="00624AB7" w:rsidP="00AE1D12">
      <w:pPr>
        <w:rPr>
          <w:rFonts w:ascii="HG丸ｺﾞｼｯｸM-PRO" w:eastAsia="HG丸ｺﾞｼｯｸM-PRO" w:hAnsi="HG丸ｺﾞｼｯｸM-PRO"/>
          <w:sz w:val="24"/>
          <w:szCs w:val="24"/>
        </w:rPr>
      </w:pPr>
    </w:p>
    <w:p w14:paraId="2462013E" w14:textId="77777777" w:rsidR="00624AB7" w:rsidRDefault="00624AB7" w:rsidP="00AE1D12">
      <w:pPr>
        <w:rPr>
          <w:rFonts w:ascii="HG丸ｺﾞｼｯｸM-PRO" w:eastAsia="HG丸ｺﾞｼｯｸM-PRO" w:hAnsi="HG丸ｺﾞｼｯｸM-PRO"/>
          <w:sz w:val="24"/>
          <w:szCs w:val="24"/>
        </w:rPr>
      </w:pPr>
    </w:p>
    <w:p w14:paraId="63D4D97C" w14:textId="77777777" w:rsidR="00624AB7" w:rsidRDefault="00624AB7" w:rsidP="00AE1D12">
      <w:pPr>
        <w:rPr>
          <w:rFonts w:ascii="HG丸ｺﾞｼｯｸM-PRO" w:eastAsia="HG丸ｺﾞｼｯｸM-PRO" w:hAnsi="HG丸ｺﾞｼｯｸM-PRO"/>
          <w:sz w:val="24"/>
          <w:szCs w:val="24"/>
        </w:rPr>
      </w:pPr>
    </w:p>
    <w:p w14:paraId="0FC7F00B" w14:textId="77777777" w:rsidR="00624AB7" w:rsidRDefault="00624AB7" w:rsidP="00AE1D12">
      <w:pPr>
        <w:rPr>
          <w:rFonts w:ascii="HG丸ｺﾞｼｯｸM-PRO" w:eastAsia="HG丸ｺﾞｼｯｸM-PRO" w:hAnsi="HG丸ｺﾞｼｯｸM-PRO"/>
          <w:sz w:val="24"/>
          <w:szCs w:val="24"/>
        </w:rPr>
      </w:pPr>
    </w:p>
    <w:p w14:paraId="1FAE4487" w14:textId="5BEA786A" w:rsidR="00624AB7" w:rsidRDefault="00624AB7" w:rsidP="00AE1D12">
      <w:pPr>
        <w:rPr>
          <w:rFonts w:ascii="HG丸ｺﾞｼｯｸM-PRO" w:eastAsia="HG丸ｺﾞｼｯｸM-PRO" w:hAnsi="HG丸ｺﾞｼｯｸM-PRO"/>
          <w:sz w:val="24"/>
          <w:szCs w:val="24"/>
        </w:rPr>
      </w:pPr>
    </w:p>
    <w:p w14:paraId="4D1A65E1" w14:textId="08C34DBF" w:rsidR="008C3905" w:rsidRDefault="008C3905" w:rsidP="00AE1D12">
      <w:pPr>
        <w:rPr>
          <w:rFonts w:ascii="HG丸ｺﾞｼｯｸM-PRO" w:eastAsia="HG丸ｺﾞｼｯｸM-PRO" w:hAnsi="HG丸ｺﾞｼｯｸM-PRO"/>
          <w:sz w:val="24"/>
          <w:szCs w:val="24"/>
        </w:rPr>
      </w:pPr>
    </w:p>
    <w:p w14:paraId="478A462B" w14:textId="1EB2B8CA" w:rsidR="008C3905" w:rsidRDefault="008C3905" w:rsidP="00AE1D12">
      <w:pPr>
        <w:rPr>
          <w:rFonts w:ascii="HG丸ｺﾞｼｯｸM-PRO" w:eastAsia="HG丸ｺﾞｼｯｸM-PRO" w:hAnsi="HG丸ｺﾞｼｯｸM-PRO"/>
          <w:sz w:val="24"/>
          <w:szCs w:val="24"/>
        </w:rPr>
      </w:pPr>
    </w:p>
    <w:p w14:paraId="4967D6B4" w14:textId="2FA48F82" w:rsidR="008C3905" w:rsidRDefault="008C3905" w:rsidP="00AE1D12">
      <w:pPr>
        <w:rPr>
          <w:rFonts w:ascii="HG丸ｺﾞｼｯｸM-PRO" w:eastAsia="HG丸ｺﾞｼｯｸM-PRO" w:hAnsi="HG丸ｺﾞｼｯｸM-PRO"/>
          <w:sz w:val="24"/>
          <w:szCs w:val="24"/>
        </w:rPr>
      </w:pPr>
    </w:p>
    <w:p w14:paraId="57223914" w14:textId="56F49FB6" w:rsidR="008C3905" w:rsidRDefault="008C3905" w:rsidP="00AE1D12">
      <w:pPr>
        <w:rPr>
          <w:rFonts w:ascii="HG丸ｺﾞｼｯｸM-PRO" w:eastAsia="HG丸ｺﾞｼｯｸM-PRO" w:hAnsi="HG丸ｺﾞｼｯｸM-PRO"/>
          <w:sz w:val="24"/>
          <w:szCs w:val="24"/>
        </w:rPr>
      </w:pPr>
    </w:p>
    <w:p w14:paraId="019FF518" w14:textId="708A4360" w:rsidR="008C3905" w:rsidRDefault="008C3905" w:rsidP="00AE1D12">
      <w:pPr>
        <w:rPr>
          <w:rFonts w:ascii="HG丸ｺﾞｼｯｸM-PRO" w:eastAsia="HG丸ｺﾞｼｯｸM-PRO" w:hAnsi="HG丸ｺﾞｼｯｸM-PRO"/>
          <w:sz w:val="24"/>
          <w:szCs w:val="24"/>
        </w:rPr>
      </w:pPr>
    </w:p>
    <w:p w14:paraId="0347B9C8" w14:textId="71AEEF11" w:rsidR="008C3905" w:rsidRDefault="008C3905" w:rsidP="00AE1D12">
      <w:pPr>
        <w:rPr>
          <w:rFonts w:ascii="HG丸ｺﾞｼｯｸM-PRO" w:eastAsia="HG丸ｺﾞｼｯｸM-PRO" w:hAnsi="HG丸ｺﾞｼｯｸM-PRO"/>
          <w:sz w:val="24"/>
          <w:szCs w:val="24"/>
        </w:rPr>
      </w:pPr>
    </w:p>
    <w:p w14:paraId="5F164EF8" w14:textId="75E0714F" w:rsidR="008C3905" w:rsidRDefault="008C3905" w:rsidP="00AE1D12">
      <w:pPr>
        <w:rPr>
          <w:rFonts w:ascii="HG丸ｺﾞｼｯｸM-PRO" w:eastAsia="HG丸ｺﾞｼｯｸM-PRO" w:hAnsi="HG丸ｺﾞｼｯｸM-PRO"/>
          <w:sz w:val="24"/>
          <w:szCs w:val="24"/>
        </w:rPr>
      </w:pPr>
    </w:p>
    <w:p w14:paraId="3E67CF26" w14:textId="2F82AA90" w:rsidR="008C3905" w:rsidRDefault="008C3905" w:rsidP="00AE1D12">
      <w:pPr>
        <w:rPr>
          <w:rFonts w:ascii="HG丸ｺﾞｼｯｸM-PRO" w:eastAsia="HG丸ｺﾞｼｯｸM-PRO" w:hAnsi="HG丸ｺﾞｼｯｸM-PRO"/>
          <w:sz w:val="24"/>
          <w:szCs w:val="24"/>
        </w:rPr>
      </w:pPr>
    </w:p>
    <w:p w14:paraId="42D63446" w14:textId="2EA032BA" w:rsidR="008C3905" w:rsidRDefault="008C3905" w:rsidP="00AE1D12">
      <w:pPr>
        <w:rPr>
          <w:rFonts w:ascii="HG丸ｺﾞｼｯｸM-PRO" w:eastAsia="HG丸ｺﾞｼｯｸM-PRO" w:hAnsi="HG丸ｺﾞｼｯｸM-PRO"/>
          <w:sz w:val="24"/>
          <w:szCs w:val="24"/>
        </w:rPr>
      </w:pPr>
    </w:p>
    <w:p w14:paraId="61E453D5" w14:textId="78C55B13" w:rsidR="008C3905" w:rsidRPr="008C3905" w:rsidRDefault="008C3905" w:rsidP="00AE1D12">
      <w:pPr>
        <w:rPr>
          <w:rFonts w:ascii="HG丸ｺﾞｼｯｸM-PRO" w:eastAsia="HG丸ｺﾞｼｯｸM-PRO" w:hAnsi="HG丸ｺﾞｼｯｸM-PRO"/>
          <w:sz w:val="32"/>
          <w:szCs w:val="32"/>
        </w:rPr>
      </w:pPr>
      <w:r w:rsidRPr="008C3905">
        <w:rPr>
          <w:rFonts w:ascii="HG丸ｺﾞｼｯｸM-PRO" w:eastAsia="HG丸ｺﾞｼｯｸM-PRO" w:hAnsi="HG丸ｺﾞｼｯｸM-PRO" w:hint="eastAsia"/>
          <w:sz w:val="24"/>
          <w:szCs w:val="28"/>
        </w:rPr>
        <w:t>※１　自動車又は航空機用タイヤ及びチューブ製造業並びに工業用ベルト製造業を除く</w:t>
      </w:r>
    </w:p>
    <w:p w14:paraId="7A622F2B" w14:textId="23B87670" w:rsidR="008C3905" w:rsidRDefault="008C3905" w:rsidP="00AE1D12">
      <w:pPr>
        <w:rPr>
          <w:rFonts w:ascii="HG丸ｺﾞｼｯｸM-PRO" w:eastAsia="HG丸ｺﾞｼｯｸM-PRO" w:hAnsi="HG丸ｺﾞｼｯｸM-PRO"/>
          <w:sz w:val="24"/>
          <w:szCs w:val="24"/>
        </w:rPr>
      </w:pPr>
    </w:p>
    <w:p w14:paraId="76A47D3A" w14:textId="77777777" w:rsidR="008C3905" w:rsidRDefault="008C3905" w:rsidP="00AE1D12">
      <w:pPr>
        <w:rPr>
          <w:rFonts w:ascii="HG丸ｺﾞｼｯｸM-PRO" w:eastAsia="HG丸ｺﾞｼｯｸM-PRO" w:hAnsi="HG丸ｺﾞｼｯｸM-PRO"/>
          <w:sz w:val="24"/>
          <w:szCs w:val="24"/>
        </w:rPr>
      </w:pPr>
    </w:p>
    <w:tbl>
      <w:tblPr>
        <w:tblpPr w:leftFromText="142" w:rightFromText="142" w:horzAnchor="margin" w:tblpY="617"/>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5"/>
        <w:gridCol w:w="2088"/>
        <w:gridCol w:w="1856"/>
      </w:tblGrid>
      <w:tr w:rsidR="008C3905" w14:paraId="72043385" w14:textId="77777777" w:rsidTr="008C3905">
        <w:trPr>
          <w:trHeight w:val="430"/>
        </w:trPr>
        <w:tc>
          <w:tcPr>
            <w:tcW w:w="5105" w:type="dxa"/>
          </w:tcPr>
          <w:p w14:paraId="32292762"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業　　種</w:t>
            </w:r>
          </w:p>
        </w:tc>
        <w:tc>
          <w:tcPr>
            <w:tcW w:w="2088" w:type="dxa"/>
          </w:tcPr>
          <w:p w14:paraId="6FD8A4C7"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資本金</w:t>
            </w:r>
          </w:p>
        </w:tc>
        <w:tc>
          <w:tcPr>
            <w:tcW w:w="1856" w:type="dxa"/>
          </w:tcPr>
          <w:p w14:paraId="65365FC0"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従業員数</w:t>
            </w:r>
          </w:p>
        </w:tc>
      </w:tr>
      <w:tr w:rsidR="008C3905" w14:paraId="7FFD6E5D" w14:textId="77777777" w:rsidTr="008C3905">
        <w:trPr>
          <w:trHeight w:val="450"/>
        </w:trPr>
        <w:tc>
          <w:tcPr>
            <w:tcW w:w="5105" w:type="dxa"/>
          </w:tcPr>
          <w:p w14:paraId="26396F4D" w14:textId="77777777" w:rsidR="008C3905" w:rsidRPr="008C3905" w:rsidRDefault="008C3905" w:rsidP="008C3905">
            <w:pP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製造業、建設業、運送業その他の業種</w:t>
            </w:r>
          </w:p>
        </w:tc>
        <w:tc>
          <w:tcPr>
            <w:tcW w:w="2088" w:type="dxa"/>
          </w:tcPr>
          <w:p w14:paraId="046FABBA"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３億円以下</w:t>
            </w:r>
          </w:p>
        </w:tc>
        <w:tc>
          <w:tcPr>
            <w:tcW w:w="1856" w:type="dxa"/>
          </w:tcPr>
          <w:p w14:paraId="4B1BAE60"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３００人以下</w:t>
            </w:r>
          </w:p>
        </w:tc>
      </w:tr>
      <w:tr w:rsidR="008C3905" w14:paraId="7155CBB2" w14:textId="77777777" w:rsidTr="008C3905">
        <w:trPr>
          <w:trHeight w:val="430"/>
        </w:trPr>
        <w:tc>
          <w:tcPr>
            <w:tcW w:w="5105" w:type="dxa"/>
          </w:tcPr>
          <w:p w14:paraId="387FEFA7" w14:textId="77777777" w:rsidR="008C3905" w:rsidRPr="008C3905" w:rsidRDefault="008C3905" w:rsidP="008C3905">
            <w:pP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卸売業</w:t>
            </w:r>
          </w:p>
        </w:tc>
        <w:tc>
          <w:tcPr>
            <w:tcW w:w="2088" w:type="dxa"/>
          </w:tcPr>
          <w:p w14:paraId="1F19BBE7"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１億円以下</w:t>
            </w:r>
          </w:p>
        </w:tc>
        <w:tc>
          <w:tcPr>
            <w:tcW w:w="1856" w:type="dxa"/>
          </w:tcPr>
          <w:p w14:paraId="394A456A"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１００人以下</w:t>
            </w:r>
          </w:p>
        </w:tc>
      </w:tr>
      <w:tr w:rsidR="008C3905" w14:paraId="4ACD413D" w14:textId="77777777" w:rsidTr="008C3905">
        <w:trPr>
          <w:trHeight w:val="450"/>
        </w:trPr>
        <w:tc>
          <w:tcPr>
            <w:tcW w:w="5105" w:type="dxa"/>
          </w:tcPr>
          <w:p w14:paraId="037463DA" w14:textId="77777777" w:rsidR="008C3905" w:rsidRPr="008C3905" w:rsidRDefault="008C3905" w:rsidP="008C3905">
            <w:pP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小売業（飲食店含む）</w:t>
            </w:r>
          </w:p>
        </w:tc>
        <w:tc>
          <w:tcPr>
            <w:tcW w:w="2088" w:type="dxa"/>
          </w:tcPr>
          <w:p w14:paraId="23276329"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5,000万円以下</w:t>
            </w:r>
          </w:p>
        </w:tc>
        <w:tc>
          <w:tcPr>
            <w:tcW w:w="1856" w:type="dxa"/>
          </w:tcPr>
          <w:p w14:paraId="3913E1E1"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５０人以下</w:t>
            </w:r>
          </w:p>
        </w:tc>
      </w:tr>
      <w:tr w:rsidR="008C3905" w14:paraId="2D3941FF" w14:textId="77777777" w:rsidTr="008C3905">
        <w:trPr>
          <w:trHeight w:val="450"/>
        </w:trPr>
        <w:tc>
          <w:tcPr>
            <w:tcW w:w="5105" w:type="dxa"/>
          </w:tcPr>
          <w:p w14:paraId="3F4CAC75" w14:textId="77777777" w:rsidR="008C3905" w:rsidRPr="008C3905" w:rsidRDefault="008C3905" w:rsidP="008C3905">
            <w:pP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サービス業</w:t>
            </w:r>
          </w:p>
        </w:tc>
        <w:tc>
          <w:tcPr>
            <w:tcW w:w="2088" w:type="dxa"/>
          </w:tcPr>
          <w:p w14:paraId="7B80E289"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5,000万円以下</w:t>
            </w:r>
          </w:p>
        </w:tc>
        <w:tc>
          <w:tcPr>
            <w:tcW w:w="1856" w:type="dxa"/>
          </w:tcPr>
          <w:p w14:paraId="1A7FA067"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１００人以下</w:t>
            </w:r>
          </w:p>
        </w:tc>
      </w:tr>
      <w:tr w:rsidR="008C3905" w14:paraId="0D93F63B" w14:textId="77777777" w:rsidTr="008C3905">
        <w:trPr>
          <w:trHeight w:val="450"/>
        </w:trPr>
        <w:tc>
          <w:tcPr>
            <w:tcW w:w="5105" w:type="dxa"/>
          </w:tcPr>
          <w:p w14:paraId="08A59E6B" w14:textId="16ECB3DE" w:rsidR="008C3905" w:rsidRPr="008C3905" w:rsidRDefault="008C3905" w:rsidP="008C3905">
            <w:pPr>
              <w:ind w:firstLineChars="100" w:firstLine="240"/>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ゴム製品製造業＊</w:t>
            </w:r>
            <w:r>
              <w:rPr>
                <w:rFonts w:ascii="HG丸ｺﾞｼｯｸM-PRO" w:eastAsia="HG丸ｺﾞｼｯｸM-PRO" w:hAnsi="HG丸ｺﾞｼｯｸM-PRO" w:hint="eastAsia"/>
                <w:sz w:val="24"/>
                <w:szCs w:val="24"/>
              </w:rPr>
              <w:t>１</w:t>
            </w:r>
          </w:p>
        </w:tc>
        <w:tc>
          <w:tcPr>
            <w:tcW w:w="2088" w:type="dxa"/>
          </w:tcPr>
          <w:p w14:paraId="54BB2CFC"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３億円以下</w:t>
            </w:r>
          </w:p>
        </w:tc>
        <w:tc>
          <w:tcPr>
            <w:tcW w:w="1856" w:type="dxa"/>
          </w:tcPr>
          <w:p w14:paraId="2BB9AFA4"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９００人以下</w:t>
            </w:r>
          </w:p>
        </w:tc>
      </w:tr>
      <w:tr w:rsidR="008C3905" w14:paraId="07C1573E" w14:textId="77777777" w:rsidTr="008C3905">
        <w:trPr>
          <w:trHeight w:val="430"/>
        </w:trPr>
        <w:tc>
          <w:tcPr>
            <w:tcW w:w="5105" w:type="dxa"/>
          </w:tcPr>
          <w:p w14:paraId="0059EC23" w14:textId="77777777" w:rsidR="008C3905" w:rsidRPr="008C3905" w:rsidRDefault="008C3905" w:rsidP="008C3905">
            <w:pPr>
              <w:ind w:firstLineChars="100" w:firstLine="240"/>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ソフトウェア業又は情報処理サービス業</w:t>
            </w:r>
          </w:p>
        </w:tc>
        <w:tc>
          <w:tcPr>
            <w:tcW w:w="2088" w:type="dxa"/>
          </w:tcPr>
          <w:p w14:paraId="14C49EC2"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３億円以下</w:t>
            </w:r>
          </w:p>
        </w:tc>
        <w:tc>
          <w:tcPr>
            <w:tcW w:w="1856" w:type="dxa"/>
          </w:tcPr>
          <w:p w14:paraId="560B3A1D"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３００人以下</w:t>
            </w:r>
          </w:p>
        </w:tc>
      </w:tr>
      <w:tr w:rsidR="008C3905" w14:paraId="591EA058" w14:textId="77777777" w:rsidTr="008C3905">
        <w:trPr>
          <w:trHeight w:val="450"/>
        </w:trPr>
        <w:tc>
          <w:tcPr>
            <w:tcW w:w="5105" w:type="dxa"/>
          </w:tcPr>
          <w:p w14:paraId="1F3C9003" w14:textId="77777777" w:rsidR="008C3905" w:rsidRPr="008C3905" w:rsidRDefault="008C3905" w:rsidP="008C3905">
            <w:pPr>
              <w:ind w:firstLineChars="100" w:firstLine="240"/>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旅館業</w:t>
            </w:r>
          </w:p>
        </w:tc>
        <w:tc>
          <w:tcPr>
            <w:tcW w:w="2088" w:type="dxa"/>
          </w:tcPr>
          <w:p w14:paraId="716D7630"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5,000万円以下</w:t>
            </w:r>
          </w:p>
        </w:tc>
        <w:tc>
          <w:tcPr>
            <w:tcW w:w="1856" w:type="dxa"/>
          </w:tcPr>
          <w:p w14:paraId="0F5C0AFF" w14:textId="77777777" w:rsidR="008C3905" w:rsidRPr="008C3905" w:rsidRDefault="008C3905" w:rsidP="008C3905">
            <w:pPr>
              <w:jc w:val="center"/>
              <w:rPr>
                <w:rFonts w:ascii="HG丸ｺﾞｼｯｸM-PRO" w:eastAsia="HG丸ｺﾞｼｯｸM-PRO" w:hAnsi="HG丸ｺﾞｼｯｸM-PRO"/>
                <w:sz w:val="24"/>
                <w:szCs w:val="24"/>
              </w:rPr>
            </w:pPr>
            <w:r w:rsidRPr="008C3905">
              <w:rPr>
                <w:rFonts w:ascii="HG丸ｺﾞｼｯｸM-PRO" w:eastAsia="HG丸ｺﾞｼｯｸM-PRO" w:hAnsi="HG丸ｺﾞｼｯｸM-PRO" w:hint="eastAsia"/>
                <w:sz w:val="24"/>
                <w:szCs w:val="24"/>
              </w:rPr>
              <w:t>２００人以下</w:t>
            </w:r>
          </w:p>
        </w:tc>
      </w:tr>
    </w:tbl>
    <w:p w14:paraId="2274A050" w14:textId="77777777" w:rsidR="00624AB7" w:rsidRDefault="00624AB7" w:rsidP="00AE1D12">
      <w:pPr>
        <w:rPr>
          <w:rFonts w:ascii="HG丸ｺﾞｼｯｸM-PRO" w:eastAsia="HG丸ｺﾞｼｯｸM-PRO" w:hAnsi="HG丸ｺﾞｼｯｸM-PRO"/>
          <w:sz w:val="24"/>
          <w:szCs w:val="24"/>
        </w:rPr>
      </w:pPr>
    </w:p>
    <w:p w14:paraId="255E0AA2" w14:textId="77777777" w:rsidR="00624AB7" w:rsidRDefault="00624AB7" w:rsidP="00AE1D12">
      <w:pPr>
        <w:rPr>
          <w:rFonts w:ascii="HG丸ｺﾞｼｯｸM-PRO" w:eastAsia="HG丸ｺﾞｼｯｸM-PRO" w:hAnsi="HG丸ｺﾞｼｯｸM-PRO"/>
          <w:sz w:val="24"/>
          <w:szCs w:val="24"/>
        </w:rPr>
      </w:pPr>
    </w:p>
    <w:p w14:paraId="32DB6626" w14:textId="77777777" w:rsidR="00624AB7" w:rsidRDefault="00624AB7" w:rsidP="00AE1D12">
      <w:pPr>
        <w:rPr>
          <w:rFonts w:ascii="HG丸ｺﾞｼｯｸM-PRO" w:eastAsia="HG丸ｺﾞｼｯｸM-PRO" w:hAnsi="HG丸ｺﾞｼｯｸM-PRO"/>
          <w:sz w:val="24"/>
          <w:szCs w:val="24"/>
        </w:rPr>
      </w:pPr>
    </w:p>
    <w:p w14:paraId="0AFE5B16" w14:textId="6899F0C7" w:rsidR="008C3905" w:rsidRPr="00126118" w:rsidRDefault="008C3905" w:rsidP="008C3905">
      <w:pPr>
        <w:rPr>
          <w:rFonts w:ascii="HG丸ｺﾞｼｯｸM-PRO" w:eastAsia="HG丸ｺﾞｼｯｸM-PRO" w:hAnsi="HG丸ｺﾞｼｯｸM-PRO"/>
          <w:sz w:val="24"/>
          <w:szCs w:val="24"/>
        </w:rPr>
      </w:pPr>
    </w:p>
    <w:p w14:paraId="5AF91AE8" w14:textId="43A036EA" w:rsidR="0047592D" w:rsidRPr="00126118" w:rsidRDefault="0047592D" w:rsidP="00590194">
      <w:pPr>
        <w:rPr>
          <w:rFonts w:ascii="HG丸ｺﾞｼｯｸM-PRO" w:eastAsia="HG丸ｺﾞｼｯｸM-PRO" w:hAnsi="HG丸ｺﾞｼｯｸM-PRO"/>
          <w:sz w:val="24"/>
          <w:szCs w:val="24"/>
        </w:rPr>
      </w:pPr>
    </w:p>
    <w:sectPr w:rsidR="0047592D" w:rsidRPr="00126118" w:rsidSect="00745874">
      <w:pgSz w:w="11906" w:h="16838" w:code="9"/>
      <w:pgMar w:top="1418" w:right="851"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82DD" w14:textId="77777777" w:rsidR="000C2C56" w:rsidRDefault="000C2C56" w:rsidP="000C2C56">
      <w:r>
        <w:separator/>
      </w:r>
    </w:p>
  </w:endnote>
  <w:endnote w:type="continuationSeparator" w:id="0">
    <w:p w14:paraId="43E2B58A" w14:textId="77777777" w:rsidR="000C2C56" w:rsidRDefault="000C2C56" w:rsidP="000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8D70" w14:textId="77777777" w:rsidR="000C2C56" w:rsidRDefault="000C2C56" w:rsidP="000C2C56">
      <w:r>
        <w:separator/>
      </w:r>
    </w:p>
  </w:footnote>
  <w:footnote w:type="continuationSeparator" w:id="0">
    <w:p w14:paraId="27A8D6BF" w14:textId="77777777" w:rsidR="000C2C56" w:rsidRDefault="000C2C56" w:rsidP="000C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D49"/>
    <w:multiLevelType w:val="hybridMultilevel"/>
    <w:tmpl w:val="3384B20C"/>
    <w:lvl w:ilvl="0" w:tplc="219471D6">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E48B0"/>
    <w:multiLevelType w:val="hybridMultilevel"/>
    <w:tmpl w:val="FB1AAC28"/>
    <w:lvl w:ilvl="0" w:tplc="2AD8F9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24654"/>
    <w:multiLevelType w:val="hybridMultilevel"/>
    <w:tmpl w:val="79AAF988"/>
    <w:lvl w:ilvl="0" w:tplc="ACEC5EE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DF2731"/>
    <w:multiLevelType w:val="hybridMultilevel"/>
    <w:tmpl w:val="9A9AAF7E"/>
    <w:lvl w:ilvl="0" w:tplc="ACEC5EE0">
      <w:start w:val="1"/>
      <w:numFmt w:val="bullet"/>
      <w:lvlText w:val=""/>
      <w:lvlJc w:val="left"/>
      <w:pPr>
        <w:ind w:left="420" w:hanging="420"/>
      </w:pPr>
      <w:rPr>
        <w:rFonts w:ascii="Wingdings" w:hAnsi="Wingdings" w:hint="default"/>
      </w:rPr>
    </w:lvl>
    <w:lvl w:ilvl="1" w:tplc="ACEC5EE0">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B67216"/>
    <w:multiLevelType w:val="hybridMultilevel"/>
    <w:tmpl w:val="3EDAB82E"/>
    <w:lvl w:ilvl="0" w:tplc="5446894C">
      <w:start w:val="1"/>
      <w:numFmt w:val="bullet"/>
      <w:lvlText w:val=""/>
      <w:lvlJc w:val="left"/>
      <w:pPr>
        <w:ind w:left="420" w:hanging="420"/>
      </w:pPr>
      <w:rPr>
        <w:rFonts w:ascii="Wingdings" w:hAnsi="Wingdings" w:hint="default"/>
        <w:sz w:val="24"/>
        <w:szCs w:val="24"/>
      </w:rPr>
    </w:lvl>
    <w:lvl w:ilvl="1" w:tplc="83D87F82">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EA4E8A"/>
    <w:multiLevelType w:val="hybridMultilevel"/>
    <w:tmpl w:val="A1E0752E"/>
    <w:lvl w:ilvl="0" w:tplc="ACEC5EE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A35E7E"/>
    <w:multiLevelType w:val="hybridMultilevel"/>
    <w:tmpl w:val="54140262"/>
    <w:lvl w:ilvl="0" w:tplc="F6F818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0C0AA3"/>
    <w:multiLevelType w:val="hybridMultilevel"/>
    <w:tmpl w:val="92962E16"/>
    <w:lvl w:ilvl="0" w:tplc="ACEC5EE0">
      <w:start w:val="1"/>
      <w:numFmt w:val="bullet"/>
      <w:lvlText w:val=""/>
      <w:lvlJc w:val="left"/>
      <w:pPr>
        <w:ind w:left="420" w:hanging="420"/>
      </w:pPr>
      <w:rPr>
        <w:rFonts w:ascii="Wingdings" w:hAnsi="Wingdings" w:hint="default"/>
      </w:rPr>
    </w:lvl>
    <w:lvl w:ilvl="1" w:tplc="ACEC5EE0">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471535"/>
    <w:multiLevelType w:val="hybridMultilevel"/>
    <w:tmpl w:val="9E862B22"/>
    <w:lvl w:ilvl="0" w:tplc="ACEC5E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58"/>
    <w:rsid w:val="00012D9D"/>
    <w:rsid w:val="000420A9"/>
    <w:rsid w:val="000447FF"/>
    <w:rsid w:val="00076004"/>
    <w:rsid w:val="0008332A"/>
    <w:rsid w:val="000950E1"/>
    <w:rsid w:val="000A7EDB"/>
    <w:rsid w:val="000C2C56"/>
    <w:rsid w:val="000C6EB2"/>
    <w:rsid w:val="001133D6"/>
    <w:rsid w:val="00126118"/>
    <w:rsid w:val="00145A17"/>
    <w:rsid w:val="001812E0"/>
    <w:rsid w:val="002134C0"/>
    <w:rsid w:val="00222253"/>
    <w:rsid w:val="002C0089"/>
    <w:rsid w:val="00390AA5"/>
    <w:rsid w:val="003A6617"/>
    <w:rsid w:val="003B74F8"/>
    <w:rsid w:val="00405EE3"/>
    <w:rsid w:val="00454868"/>
    <w:rsid w:val="0047592D"/>
    <w:rsid w:val="00484F7D"/>
    <w:rsid w:val="004A3B6D"/>
    <w:rsid w:val="004D7E30"/>
    <w:rsid w:val="00590194"/>
    <w:rsid w:val="005B760C"/>
    <w:rsid w:val="005D2A9B"/>
    <w:rsid w:val="00600937"/>
    <w:rsid w:val="006105A6"/>
    <w:rsid w:val="00624AB7"/>
    <w:rsid w:val="00626A61"/>
    <w:rsid w:val="00632EA1"/>
    <w:rsid w:val="00633291"/>
    <w:rsid w:val="006B2AED"/>
    <w:rsid w:val="006B6DAD"/>
    <w:rsid w:val="006D41B8"/>
    <w:rsid w:val="006D72E8"/>
    <w:rsid w:val="0071294E"/>
    <w:rsid w:val="007310FE"/>
    <w:rsid w:val="007377B1"/>
    <w:rsid w:val="00741249"/>
    <w:rsid w:val="00745874"/>
    <w:rsid w:val="00761E7E"/>
    <w:rsid w:val="00795AFD"/>
    <w:rsid w:val="007D2840"/>
    <w:rsid w:val="007D5E15"/>
    <w:rsid w:val="007E28BE"/>
    <w:rsid w:val="007F5A21"/>
    <w:rsid w:val="007F71BF"/>
    <w:rsid w:val="0081296C"/>
    <w:rsid w:val="00847B1C"/>
    <w:rsid w:val="008711BB"/>
    <w:rsid w:val="008917F8"/>
    <w:rsid w:val="00897487"/>
    <w:rsid w:val="008B3DE1"/>
    <w:rsid w:val="008C3905"/>
    <w:rsid w:val="00993E42"/>
    <w:rsid w:val="009B3B6C"/>
    <w:rsid w:val="009B7CB3"/>
    <w:rsid w:val="009E1342"/>
    <w:rsid w:val="009E6F57"/>
    <w:rsid w:val="00AA58DE"/>
    <w:rsid w:val="00AD769D"/>
    <w:rsid w:val="00AE1D12"/>
    <w:rsid w:val="00AE2DBD"/>
    <w:rsid w:val="00AF1D39"/>
    <w:rsid w:val="00B2055D"/>
    <w:rsid w:val="00B37C59"/>
    <w:rsid w:val="00B4496A"/>
    <w:rsid w:val="00B63DCB"/>
    <w:rsid w:val="00BB66C1"/>
    <w:rsid w:val="00BB72B5"/>
    <w:rsid w:val="00BC1BCC"/>
    <w:rsid w:val="00BC3A13"/>
    <w:rsid w:val="00BF0158"/>
    <w:rsid w:val="00BF4CF0"/>
    <w:rsid w:val="00C07AAD"/>
    <w:rsid w:val="00C72744"/>
    <w:rsid w:val="00C95376"/>
    <w:rsid w:val="00D1716F"/>
    <w:rsid w:val="00D500DD"/>
    <w:rsid w:val="00D5061B"/>
    <w:rsid w:val="00D91914"/>
    <w:rsid w:val="00EE3681"/>
    <w:rsid w:val="00F22660"/>
    <w:rsid w:val="00F27032"/>
    <w:rsid w:val="00F471E5"/>
    <w:rsid w:val="00F7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23EE1A"/>
  <w15:chartTrackingRefBased/>
  <w15:docId w15:val="{334D0E35-C423-4E1B-A5F0-1D8DB81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59"/>
    <w:pPr>
      <w:ind w:leftChars="400" w:left="840"/>
    </w:pPr>
  </w:style>
  <w:style w:type="table" w:styleId="a4">
    <w:name w:val="Table Grid"/>
    <w:basedOn w:val="a1"/>
    <w:uiPriority w:val="39"/>
    <w:rsid w:val="0040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1D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1D12"/>
    <w:rPr>
      <w:rFonts w:asciiTheme="majorHAnsi" w:eastAsiaTheme="majorEastAsia" w:hAnsiTheme="majorHAnsi" w:cstheme="majorBidi"/>
      <w:sz w:val="18"/>
      <w:szCs w:val="18"/>
    </w:rPr>
  </w:style>
  <w:style w:type="paragraph" w:styleId="a7">
    <w:name w:val="header"/>
    <w:basedOn w:val="a"/>
    <w:link w:val="a8"/>
    <w:uiPriority w:val="99"/>
    <w:unhideWhenUsed/>
    <w:rsid w:val="000C2C56"/>
    <w:pPr>
      <w:tabs>
        <w:tab w:val="center" w:pos="4252"/>
        <w:tab w:val="right" w:pos="8504"/>
      </w:tabs>
      <w:snapToGrid w:val="0"/>
    </w:pPr>
  </w:style>
  <w:style w:type="character" w:customStyle="1" w:styleId="a8">
    <w:name w:val="ヘッダー (文字)"/>
    <w:basedOn w:val="a0"/>
    <w:link w:val="a7"/>
    <w:uiPriority w:val="99"/>
    <w:rsid w:val="000C2C56"/>
  </w:style>
  <w:style w:type="paragraph" w:styleId="a9">
    <w:name w:val="footer"/>
    <w:basedOn w:val="a"/>
    <w:link w:val="aa"/>
    <w:uiPriority w:val="99"/>
    <w:unhideWhenUsed/>
    <w:rsid w:val="000C2C56"/>
    <w:pPr>
      <w:tabs>
        <w:tab w:val="center" w:pos="4252"/>
        <w:tab w:val="right" w:pos="8504"/>
      </w:tabs>
      <w:snapToGrid w:val="0"/>
    </w:pPr>
  </w:style>
  <w:style w:type="character" w:customStyle="1" w:styleId="aa">
    <w:name w:val="フッター (文字)"/>
    <w:basedOn w:val="a0"/>
    <w:link w:val="a9"/>
    <w:uiPriority w:val="99"/>
    <w:rsid w:val="000C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DCB4-10AC-4816-9EB7-55E837AD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DAS13053</dc:creator>
  <cp:keywords/>
  <dc:description/>
  <cp:lastModifiedBy>DAS13061</cp:lastModifiedBy>
  <cp:revision>4</cp:revision>
  <cp:lastPrinted>2025-08-26T05:38:00Z</cp:lastPrinted>
  <dcterms:created xsi:type="dcterms:W3CDTF">2025-08-26T05:23:00Z</dcterms:created>
  <dcterms:modified xsi:type="dcterms:W3CDTF">2025-08-27T01:50:00Z</dcterms:modified>
</cp:coreProperties>
</file>